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89D2248" w14:textId="77777777" w:rsidR="00E6636A" w:rsidRDefault="00E6636A" w:rsidP="00A05E6B">
      <w:pPr>
        <w:pStyle w:val="AttachmentHeading"/>
      </w:pPr>
      <w:bookmarkStart w:id="0" w:name="_Toc491688594"/>
      <w:bookmarkStart w:id="1" w:name="_Toc495477234"/>
    </w:p>
    <w:p w14:paraId="2373FC84" w14:textId="47FD6481" w:rsidR="00A05E6B" w:rsidRPr="00D04E0E" w:rsidRDefault="00A05E6B" w:rsidP="009F09F9">
      <w:pPr>
        <w:pStyle w:val="AttachmentHeading"/>
        <w:ind w:hanging="152"/>
      </w:pPr>
      <w:r>
        <w:t>Ordnance Incident Call Log</w:t>
      </w:r>
      <w:bookmarkEnd w:id="0"/>
      <w:bookmarkEnd w:id="1"/>
      <w:r w:rsidR="00CE0FF8">
        <w:t xml:space="preserve"> Form</w:t>
      </w:r>
      <w:r w:rsidR="00FB019D">
        <w:t xml:space="preserve"> Template</w:t>
      </w:r>
    </w:p>
    <w:p w14:paraId="33AB1956" w14:textId="77777777" w:rsidR="00A05E6B" w:rsidRDefault="00A05E6B" w:rsidP="00A05E6B">
      <w:pPr>
        <w:jc w:val="left"/>
      </w:pPr>
    </w:p>
    <w:p w14:paraId="45F7D9B9" w14:textId="77777777" w:rsidR="00A05E6B" w:rsidRPr="007A21C7" w:rsidRDefault="00A05E6B" w:rsidP="00A05E6B">
      <w:pPr>
        <w:tabs>
          <w:tab w:val="right" w:pos="9720"/>
        </w:tabs>
        <w:suppressAutoHyphens/>
        <w:jc w:val="left"/>
        <w:rPr>
          <w:rFonts w:cs="Arial"/>
          <w:sz w:val="18"/>
        </w:rPr>
      </w:pPr>
      <w:r w:rsidRPr="007A21C7">
        <w:rPr>
          <w:rFonts w:cs="Arial"/>
          <w:sz w:val="18"/>
        </w:rPr>
        <w:t>Date and Time of Call to Military (if applicable):</w:t>
      </w:r>
      <w:r w:rsidRPr="007A21C7">
        <w:rPr>
          <w:rFonts w:cs="Arial"/>
          <w:sz w:val="18"/>
          <w:u w:val="single"/>
        </w:rPr>
        <w:tab/>
      </w:r>
    </w:p>
    <w:p w14:paraId="5068741C" w14:textId="77777777" w:rsidR="00A05E6B" w:rsidRPr="007A21C7" w:rsidRDefault="00A05E6B" w:rsidP="00A05E6B">
      <w:pPr>
        <w:tabs>
          <w:tab w:val="right" w:pos="9720"/>
        </w:tabs>
        <w:suppressAutoHyphens/>
        <w:jc w:val="left"/>
        <w:rPr>
          <w:rFonts w:cs="Arial"/>
          <w:sz w:val="18"/>
        </w:rPr>
      </w:pPr>
      <w:r w:rsidRPr="007A21C7">
        <w:rPr>
          <w:rFonts w:cs="Arial"/>
          <w:sz w:val="18"/>
        </w:rPr>
        <w:t>Name of Person Making Contact:</w:t>
      </w:r>
      <w:r w:rsidRPr="007A21C7">
        <w:rPr>
          <w:rFonts w:cs="Arial"/>
          <w:sz w:val="18"/>
          <w:u w:val="single"/>
        </w:rPr>
        <w:tab/>
      </w:r>
    </w:p>
    <w:p w14:paraId="523B3135" w14:textId="77777777" w:rsidR="00A05E6B" w:rsidRPr="007A21C7" w:rsidRDefault="00A05E6B" w:rsidP="00A05E6B">
      <w:pPr>
        <w:tabs>
          <w:tab w:val="right" w:pos="9720"/>
        </w:tabs>
        <w:suppressAutoHyphens/>
        <w:jc w:val="left"/>
        <w:rPr>
          <w:rFonts w:cs="Arial"/>
          <w:sz w:val="18"/>
        </w:rPr>
      </w:pPr>
      <w:r w:rsidRPr="007A21C7">
        <w:rPr>
          <w:rFonts w:cs="Arial"/>
          <w:sz w:val="18"/>
        </w:rPr>
        <w:t>Organization or Company Name:</w:t>
      </w:r>
      <w:r w:rsidRPr="007A21C7">
        <w:rPr>
          <w:rFonts w:cs="Arial"/>
          <w:sz w:val="18"/>
          <w:u w:val="single"/>
        </w:rPr>
        <w:tab/>
      </w:r>
    </w:p>
    <w:p w14:paraId="43DBB2B1" w14:textId="77777777" w:rsidR="00A05E6B" w:rsidRPr="007A21C7" w:rsidRDefault="00A05E6B" w:rsidP="00A05E6B">
      <w:pPr>
        <w:tabs>
          <w:tab w:val="right" w:pos="9720"/>
        </w:tabs>
        <w:suppressAutoHyphens/>
        <w:jc w:val="left"/>
        <w:rPr>
          <w:rFonts w:cs="Arial"/>
          <w:sz w:val="18"/>
        </w:rPr>
      </w:pPr>
      <w:r w:rsidRPr="007A21C7">
        <w:rPr>
          <w:rFonts w:cs="Arial"/>
          <w:sz w:val="18"/>
        </w:rPr>
        <w:t xml:space="preserve">Date and Time of Call GBU </w:t>
      </w:r>
      <w:r>
        <w:rPr>
          <w:rFonts w:cs="Arial"/>
          <w:sz w:val="18"/>
        </w:rPr>
        <w:t>HSSE</w:t>
      </w:r>
      <w:r w:rsidRPr="007A21C7">
        <w:rPr>
          <w:rFonts w:cs="Arial"/>
          <w:sz w:val="18"/>
        </w:rPr>
        <w:t xml:space="preserve"> Manager:</w:t>
      </w:r>
      <w:r w:rsidRPr="007A21C7">
        <w:rPr>
          <w:rFonts w:cs="Arial"/>
          <w:sz w:val="18"/>
          <w:u w:val="single"/>
        </w:rPr>
        <w:tab/>
      </w:r>
    </w:p>
    <w:p w14:paraId="5E63147A" w14:textId="77777777" w:rsidR="00A05E6B" w:rsidRPr="007A21C7" w:rsidRDefault="00A05E6B" w:rsidP="00A05E6B">
      <w:pPr>
        <w:tabs>
          <w:tab w:val="right" w:pos="9720"/>
        </w:tabs>
        <w:suppressAutoHyphens/>
        <w:jc w:val="left"/>
        <w:rPr>
          <w:rFonts w:cs="Arial"/>
          <w:sz w:val="18"/>
        </w:rPr>
      </w:pPr>
      <w:r w:rsidRPr="007A21C7">
        <w:rPr>
          <w:rFonts w:cs="Arial"/>
          <w:sz w:val="18"/>
        </w:rPr>
        <w:t>Person(s) Contacted in GBU:</w:t>
      </w:r>
      <w:r w:rsidRPr="007A21C7">
        <w:rPr>
          <w:rFonts w:cs="Arial"/>
          <w:sz w:val="18"/>
          <w:u w:val="single"/>
        </w:rPr>
        <w:tab/>
      </w:r>
    </w:p>
    <w:p w14:paraId="1A1586E8" w14:textId="77777777" w:rsidR="00A05E6B" w:rsidRPr="007A21C7" w:rsidRDefault="00A05E6B" w:rsidP="00A05E6B">
      <w:pPr>
        <w:tabs>
          <w:tab w:val="right" w:pos="9720"/>
        </w:tabs>
        <w:suppressAutoHyphens/>
        <w:jc w:val="left"/>
        <w:rPr>
          <w:rFonts w:cs="Arial"/>
          <w:sz w:val="18"/>
        </w:rPr>
      </w:pPr>
      <w:r w:rsidRPr="007A21C7">
        <w:rPr>
          <w:rFonts w:cs="Arial"/>
          <w:sz w:val="18"/>
        </w:rPr>
        <w:t>Time Operations were Shut Down:</w:t>
      </w:r>
      <w:r w:rsidRPr="007A21C7">
        <w:rPr>
          <w:rFonts w:cs="Arial"/>
          <w:sz w:val="18"/>
          <w:u w:val="single"/>
        </w:rPr>
        <w:tab/>
      </w:r>
    </w:p>
    <w:p w14:paraId="46E52C0D" w14:textId="77777777" w:rsidR="00A05E6B" w:rsidRPr="007A21C7" w:rsidRDefault="00A05E6B" w:rsidP="00A05E6B">
      <w:pPr>
        <w:tabs>
          <w:tab w:val="right" w:pos="9720"/>
        </w:tabs>
        <w:suppressAutoHyphens/>
        <w:jc w:val="left"/>
        <w:rPr>
          <w:rFonts w:cs="Arial"/>
          <w:sz w:val="18"/>
        </w:rPr>
      </w:pPr>
      <w:r w:rsidRPr="007A21C7">
        <w:rPr>
          <w:rFonts w:cs="Arial"/>
          <w:sz w:val="18"/>
        </w:rPr>
        <w:t>Time Military Officials Arrived Onsite (if applicable):</w:t>
      </w:r>
      <w:r w:rsidRPr="007A21C7">
        <w:rPr>
          <w:rFonts w:cs="Arial"/>
          <w:sz w:val="18"/>
          <w:u w:val="single"/>
        </w:rPr>
        <w:tab/>
      </w:r>
    </w:p>
    <w:p w14:paraId="60D7CA49" w14:textId="77777777" w:rsidR="00A05E6B" w:rsidRPr="007A21C7" w:rsidRDefault="00A05E6B" w:rsidP="00A05E6B">
      <w:pPr>
        <w:tabs>
          <w:tab w:val="left" w:pos="4838"/>
        </w:tabs>
        <w:suppressAutoHyphens/>
        <w:jc w:val="left"/>
        <w:rPr>
          <w:rFonts w:cs="Arial"/>
          <w:sz w:val="18"/>
        </w:rPr>
      </w:pPr>
    </w:p>
    <w:p w14:paraId="51782B02" w14:textId="77777777" w:rsidR="00A05E6B" w:rsidRPr="007A21C7" w:rsidRDefault="00A05E6B" w:rsidP="00A05E6B">
      <w:pPr>
        <w:tabs>
          <w:tab w:val="left" w:pos="4838"/>
        </w:tabs>
        <w:suppressAutoHyphens/>
        <w:jc w:val="left"/>
        <w:rPr>
          <w:rFonts w:cs="Arial"/>
          <w:sz w:val="18"/>
        </w:rPr>
      </w:pPr>
    </w:p>
    <w:p w14:paraId="0A16D96D" w14:textId="4162CF53" w:rsidR="00A05E6B" w:rsidRPr="007A21C7" w:rsidRDefault="00A05E6B" w:rsidP="00A05E6B">
      <w:pPr>
        <w:tabs>
          <w:tab w:val="center" w:pos="4500"/>
        </w:tabs>
        <w:suppressAutoHyphens/>
        <w:jc w:val="center"/>
        <w:rPr>
          <w:rFonts w:cs="Arial"/>
          <w:sz w:val="18"/>
        </w:rPr>
      </w:pPr>
      <w:r w:rsidRPr="007A21C7">
        <w:rPr>
          <w:rFonts w:cs="Arial"/>
          <w:b/>
          <w:sz w:val="18"/>
        </w:rPr>
        <w:t>INFORMATION ON OEW OR UXO</w:t>
      </w:r>
    </w:p>
    <w:p w14:paraId="299FDB14" w14:textId="77777777" w:rsidR="00A05E6B" w:rsidRPr="007A21C7" w:rsidRDefault="00A05E6B" w:rsidP="00A05E6B">
      <w:pPr>
        <w:tabs>
          <w:tab w:val="left" w:pos="4838"/>
        </w:tabs>
        <w:suppressAutoHyphens/>
        <w:jc w:val="left"/>
        <w:rPr>
          <w:rFonts w:cs="Arial"/>
          <w:sz w:val="18"/>
        </w:rPr>
      </w:pPr>
    </w:p>
    <w:p w14:paraId="74A455BF" w14:textId="77777777" w:rsidR="00A05E6B" w:rsidRPr="007A21C7" w:rsidRDefault="00A05E6B" w:rsidP="00A05E6B">
      <w:pPr>
        <w:tabs>
          <w:tab w:val="left" w:pos="4838"/>
        </w:tabs>
        <w:suppressAutoHyphens/>
        <w:jc w:val="left"/>
        <w:rPr>
          <w:rFonts w:cs="Arial"/>
          <w:sz w:val="18"/>
        </w:rPr>
      </w:pPr>
      <w:r w:rsidRPr="007A21C7">
        <w:rPr>
          <w:rFonts w:cs="Arial"/>
          <w:b/>
          <w:sz w:val="18"/>
        </w:rPr>
        <w:t>The following information must be obtained from a safe distance and must be stated as estimates of actual.</w:t>
      </w:r>
    </w:p>
    <w:p w14:paraId="5F7A652A" w14:textId="77777777" w:rsidR="00A05E6B" w:rsidRPr="007A21C7" w:rsidRDefault="00A05E6B" w:rsidP="00A05E6B">
      <w:pPr>
        <w:tabs>
          <w:tab w:val="left" w:pos="4838"/>
        </w:tabs>
        <w:suppressAutoHyphens/>
        <w:jc w:val="left"/>
        <w:rPr>
          <w:rFonts w:cs="Arial"/>
          <w:sz w:val="18"/>
        </w:rPr>
      </w:pPr>
    </w:p>
    <w:p w14:paraId="7587E1EF" w14:textId="77777777" w:rsidR="00A05E6B" w:rsidRPr="007A21C7" w:rsidRDefault="00A05E6B" w:rsidP="00A05E6B">
      <w:pPr>
        <w:tabs>
          <w:tab w:val="right" w:pos="9720"/>
        </w:tabs>
        <w:suppressAutoHyphens/>
        <w:jc w:val="left"/>
        <w:rPr>
          <w:rFonts w:cs="Arial"/>
          <w:sz w:val="18"/>
        </w:rPr>
      </w:pPr>
      <w:r w:rsidRPr="007A21C7">
        <w:rPr>
          <w:rFonts w:cs="Arial"/>
          <w:sz w:val="18"/>
        </w:rPr>
        <w:t>Location of item(s):</w:t>
      </w:r>
      <w:r w:rsidRPr="007A21C7">
        <w:rPr>
          <w:rFonts w:cs="Arial"/>
          <w:sz w:val="18"/>
          <w:u w:val="single"/>
        </w:rPr>
        <w:tab/>
      </w:r>
    </w:p>
    <w:p w14:paraId="78F37A51" w14:textId="77777777" w:rsidR="00A05E6B" w:rsidRPr="007A21C7" w:rsidRDefault="00A05E6B" w:rsidP="00A05E6B">
      <w:pPr>
        <w:tabs>
          <w:tab w:val="right" w:pos="9720"/>
        </w:tabs>
        <w:suppressAutoHyphens/>
        <w:jc w:val="left"/>
        <w:rPr>
          <w:rFonts w:cs="Arial"/>
          <w:sz w:val="18"/>
        </w:rPr>
      </w:pPr>
      <w:r w:rsidRPr="007A21C7">
        <w:rPr>
          <w:rFonts w:cs="Arial"/>
          <w:sz w:val="18"/>
        </w:rPr>
        <w:t>Description of item(s):</w:t>
      </w:r>
      <w:r w:rsidRPr="007A21C7">
        <w:rPr>
          <w:rFonts w:cs="Arial"/>
          <w:sz w:val="18"/>
          <w:u w:val="single"/>
        </w:rPr>
        <w:tab/>
      </w:r>
    </w:p>
    <w:p w14:paraId="2FA8763B" w14:textId="77777777" w:rsidR="00A05E6B" w:rsidRPr="007A21C7" w:rsidRDefault="00A05E6B" w:rsidP="00A05E6B">
      <w:pPr>
        <w:tabs>
          <w:tab w:val="right" w:pos="9720"/>
        </w:tabs>
        <w:suppressAutoHyphens/>
        <w:jc w:val="left"/>
        <w:rPr>
          <w:rFonts w:cs="Arial"/>
          <w:sz w:val="18"/>
        </w:rPr>
      </w:pPr>
      <w:r w:rsidRPr="007A21C7">
        <w:rPr>
          <w:rFonts w:cs="Arial"/>
          <w:sz w:val="18"/>
        </w:rPr>
        <w:t>How was/were the item(s) discovered?</w:t>
      </w:r>
      <w:r w:rsidRPr="007A21C7">
        <w:rPr>
          <w:rFonts w:cs="Arial"/>
          <w:sz w:val="18"/>
          <w:u w:val="single"/>
        </w:rPr>
        <w:tab/>
      </w:r>
    </w:p>
    <w:p w14:paraId="6CCC7233" w14:textId="77777777" w:rsidR="00A05E6B" w:rsidRPr="007A21C7" w:rsidRDefault="00A05E6B" w:rsidP="00A05E6B">
      <w:pPr>
        <w:tabs>
          <w:tab w:val="right" w:pos="9720"/>
        </w:tabs>
        <w:suppressAutoHyphens/>
        <w:jc w:val="left"/>
        <w:rPr>
          <w:rFonts w:cs="Arial"/>
          <w:sz w:val="18"/>
        </w:rPr>
      </w:pPr>
      <w:r w:rsidRPr="007A21C7">
        <w:rPr>
          <w:rFonts w:cs="Arial"/>
          <w:sz w:val="18"/>
        </w:rPr>
        <w:t>Was the item(s) dropped or jarred?</w:t>
      </w:r>
      <w:r w:rsidRPr="007A21C7">
        <w:rPr>
          <w:rFonts w:cs="Arial"/>
          <w:sz w:val="18"/>
          <w:u w:val="single"/>
        </w:rPr>
        <w:tab/>
      </w:r>
    </w:p>
    <w:p w14:paraId="7A45F447" w14:textId="77777777" w:rsidR="00A05E6B" w:rsidRPr="007A21C7" w:rsidRDefault="00A05E6B" w:rsidP="00A05E6B">
      <w:pPr>
        <w:tabs>
          <w:tab w:val="right" w:pos="9720"/>
        </w:tabs>
        <w:suppressAutoHyphens/>
        <w:jc w:val="left"/>
        <w:rPr>
          <w:rFonts w:cs="Arial"/>
          <w:sz w:val="18"/>
        </w:rPr>
      </w:pPr>
      <w:r w:rsidRPr="007A21C7">
        <w:rPr>
          <w:rFonts w:cs="Arial"/>
          <w:sz w:val="18"/>
        </w:rPr>
        <w:t>Was the item wet or dry?</w:t>
      </w:r>
      <w:r w:rsidRPr="007A21C7">
        <w:rPr>
          <w:rFonts w:cs="Arial"/>
          <w:sz w:val="18"/>
          <w:u w:val="single"/>
        </w:rPr>
        <w:tab/>
      </w:r>
    </w:p>
    <w:p w14:paraId="68B93B68" w14:textId="77777777" w:rsidR="00A05E6B" w:rsidRPr="007A21C7" w:rsidRDefault="00A05E6B" w:rsidP="00A05E6B">
      <w:pPr>
        <w:tabs>
          <w:tab w:val="left" w:pos="4838"/>
        </w:tabs>
        <w:suppressAutoHyphens/>
        <w:jc w:val="left"/>
        <w:rPr>
          <w:rFonts w:cs="Arial"/>
          <w:sz w:val="18"/>
        </w:rPr>
      </w:pPr>
    </w:p>
    <w:p w14:paraId="2528E91D" w14:textId="77777777" w:rsidR="00A05E6B" w:rsidRPr="007A21C7" w:rsidRDefault="00A05E6B" w:rsidP="00A05E6B">
      <w:pPr>
        <w:tabs>
          <w:tab w:val="left" w:pos="4838"/>
        </w:tabs>
        <w:suppressAutoHyphens/>
        <w:jc w:val="left"/>
        <w:rPr>
          <w:rFonts w:cs="Arial"/>
          <w:sz w:val="18"/>
        </w:rPr>
      </w:pPr>
      <w:r w:rsidRPr="007A21C7">
        <w:rPr>
          <w:rFonts w:cs="Arial"/>
          <w:sz w:val="18"/>
        </w:rPr>
        <w:t>COLOR/MARKINGS:</w:t>
      </w:r>
    </w:p>
    <w:p w14:paraId="2D83B954" w14:textId="77777777" w:rsidR="00A05E6B" w:rsidRPr="007A21C7" w:rsidRDefault="00A05E6B" w:rsidP="00A05E6B">
      <w:pPr>
        <w:tabs>
          <w:tab w:val="left" w:pos="4838"/>
        </w:tabs>
        <w:suppressAutoHyphens/>
        <w:jc w:val="left"/>
        <w:rPr>
          <w:rFonts w:cs="Arial"/>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3510"/>
        <w:gridCol w:w="2928"/>
        <w:gridCol w:w="3282"/>
      </w:tblGrid>
      <w:tr w:rsidR="00A05E6B" w:rsidRPr="007A21C7" w14:paraId="0EAD691C" w14:textId="77777777" w:rsidTr="00AE1216">
        <w:tc>
          <w:tcPr>
            <w:tcW w:w="3510" w:type="dxa"/>
          </w:tcPr>
          <w:p w14:paraId="3169A368" w14:textId="77777777" w:rsidR="00A05E6B" w:rsidRPr="007A21C7" w:rsidRDefault="00A05E6B" w:rsidP="00AE1216">
            <w:pPr>
              <w:tabs>
                <w:tab w:val="left" w:pos="1003"/>
                <w:tab w:val="left" w:pos="3898"/>
              </w:tabs>
              <w:suppressAutoHyphens/>
              <w:spacing w:before="90" w:after="54"/>
              <w:ind w:left="1003" w:hanging="1003"/>
              <w:jc w:val="left"/>
              <w:rPr>
                <w:rFonts w:cs="Arial"/>
                <w:sz w:val="18"/>
              </w:rPr>
            </w:pPr>
            <w:r w:rsidRPr="007A21C7">
              <w:rPr>
                <w:rFonts w:cs="Arial"/>
                <w:sz w:val="18"/>
              </w:rPr>
              <w:t>Length:</w:t>
            </w:r>
            <w:r w:rsidRPr="007A21C7">
              <w:rPr>
                <w:rFonts w:cs="Arial"/>
                <w:sz w:val="18"/>
                <w:u w:val="single"/>
              </w:rPr>
              <w:t xml:space="preserve">          </w:t>
            </w:r>
          </w:p>
        </w:tc>
        <w:tc>
          <w:tcPr>
            <w:tcW w:w="2928" w:type="dxa"/>
          </w:tcPr>
          <w:p w14:paraId="3CAEA918" w14:textId="77777777" w:rsidR="00A05E6B" w:rsidRPr="007A21C7" w:rsidRDefault="00A05E6B" w:rsidP="00AE1216">
            <w:pPr>
              <w:tabs>
                <w:tab w:val="left" w:pos="-1997"/>
                <w:tab w:val="left" w:pos="898"/>
                <w:tab w:val="left" w:pos="1718"/>
              </w:tabs>
              <w:suppressAutoHyphens/>
              <w:spacing w:before="90" w:after="54"/>
              <w:ind w:left="898" w:hanging="898"/>
              <w:jc w:val="left"/>
              <w:rPr>
                <w:rFonts w:cs="Arial"/>
                <w:sz w:val="18"/>
              </w:rPr>
            </w:pPr>
            <w:r w:rsidRPr="007A21C7">
              <w:rPr>
                <w:rFonts w:cs="Arial"/>
                <w:sz w:val="18"/>
              </w:rPr>
              <w:t>Width:</w:t>
            </w:r>
            <w:r w:rsidRPr="007A21C7">
              <w:rPr>
                <w:rFonts w:cs="Arial"/>
                <w:sz w:val="18"/>
              </w:rPr>
              <w:tab/>
            </w:r>
            <w:r w:rsidRPr="007A21C7">
              <w:rPr>
                <w:rFonts w:cs="Arial"/>
                <w:sz w:val="18"/>
                <w:u w:val="single"/>
              </w:rPr>
              <w:t xml:space="preserve">          </w:t>
            </w:r>
          </w:p>
        </w:tc>
        <w:tc>
          <w:tcPr>
            <w:tcW w:w="3282" w:type="dxa"/>
          </w:tcPr>
          <w:p w14:paraId="1399CF2B" w14:textId="77777777" w:rsidR="00A05E6B" w:rsidRPr="007A21C7" w:rsidRDefault="00A05E6B" w:rsidP="00AE1216">
            <w:pPr>
              <w:tabs>
                <w:tab w:val="left" w:pos="-4997"/>
                <w:tab w:val="left" w:pos="-2102"/>
                <w:tab w:val="left" w:pos="-1282"/>
              </w:tabs>
              <w:suppressAutoHyphens/>
              <w:spacing w:before="90" w:after="54"/>
              <w:jc w:val="left"/>
              <w:rPr>
                <w:rFonts w:cs="Arial"/>
                <w:sz w:val="18"/>
              </w:rPr>
            </w:pPr>
            <w:r w:rsidRPr="007A21C7">
              <w:rPr>
                <w:rFonts w:cs="Arial"/>
                <w:sz w:val="18"/>
              </w:rPr>
              <w:t xml:space="preserve">Diameter: </w:t>
            </w:r>
            <w:r w:rsidRPr="007A21C7">
              <w:rPr>
                <w:rFonts w:cs="Arial"/>
                <w:sz w:val="18"/>
                <w:u w:val="single"/>
              </w:rPr>
              <w:t xml:space="preserve">          </w:t>
            </w:r>
          </w:p>
        </w:tc>
      </w:tr>
      <w:tr w:rsidR="00A05E6B" w:rsidRPr="007A21C7" w14:paraId="228A42DF" w14:textId="77777777" w:rsidTr="00AE1216">
        <w:tc>
          <w:tcPr>
            <w:tcW w:w="3510" w:type="dxa"/>
          </w:tcPr>
          <w:p w14:paraId="2DA60B66" w14:textId="77777777" w:rsidR="00A05E6B" w:rsidRPr="007A21C7" w:rsidRDefault="00A05E6B" w:rsidP="00AE1216">
            <w:pPr>
              <w:tabs>
                <w:tab w:val="left" w:pos="1003"/>
                <w:tab w:val="left" w:pos="3898"/>
              </w:tabs>
              <w:suppressAutoHyphens/>
              <w:spacing w:before="90" w:after="54"/>
              <w:ind w:left="1003" w:hanging="1003"/>
              <w:jc w:val="left"/>
              <w:rPr>
                <w:rFonts w:cs="Arial"/>
                <w:sz w:val="18"/>
              </w:rPr>
            </w:pPr>
            <w:r w:rsidRPr="007A21C7">
              <w:rPr>
                <w:rFonts w:cs="Arial"/>
                <w:sz w:val="18"/>
              </w:rPr>
              <w:t>Shape:</w:t>
            </w:r>
            <w:r w:rsidRPr="007A21C7">
              <w:rPr>
                <w:rFonts w:cs="Arial"/>
                <w:sz w:val="18"/>
              </w:rPr>
              <w:tab/>
            </w:r>
            <w:r w:rsidRPr="007A21C7">
              <w:rPr>
                <w:rFonts w:cs="Arial"/>
                <w:sz w:val="18"/>
                <w:u w:val="single"/>
              </w:rPr>
              <w:t xml:space="preserve">          </w:t>
            </w:r>
          </w:p>
        </w:tc>
        <w:tc>
          <w:tcPr>
            <w:tcW w:w="2928" w:type="dxa"/>
          </w:tcPr>
          <w:p w14:paraId="561012AF" w14:textId="77777777" w:rsidR="00A05E6B" w:rsidRPr="007A21C7" w:rsidRDefault="00A05E6B" w:rsidP="00AE1216">
            <w:pPr>
              <w:tabs>
                <w:tab w:val="left" w:pos="-1997"/>
                <w:tab w:val="left" w:pos="898"/>
                <w:tab w:val="left" w:pos="1718"/>
              </w:tabs>
              <w:suppressAutoHyphens/>
              <w:spacing w:before="90" w:after="54"/>
              <w:ind w:left="898" w:hanging="898"/>
              <w:jc w:val="left"/>
              <w:rPr>
                <w:rFonts w:cs="Arial"/>
                <w:sz w:val="18"/>
              </w:rPr>
            </w:pPr>
            <w:r w:rsidRPr="007A21C7">
              <w:rPr>
                <w:rFonts w:cs="Arial"/>
                <w:sz w:val="18"/>
              </w:rPr>
              <w:t>Fins:</w:t>
            </w:r>
            <w:r w:rsidRPr="007A21C7">
              <w:rPr>
                <w:rFonts w:cs="Arial"/>
                <w:sz w:val="18"/>
              </w:rPr>
              <w:tab/>
            </w:r>
            <w:r w:rsidRPr="007A21C7">
              <w:rPr>
                <w:rFonts w:cs="Arial"/>
                <w:sz w:val="18"/>
                <w:u w:val="single"/>
              </w:rPr>
              <w:t xml:space="preserve">          </w:t>
            </w:r>
          </w:p>
        </w:tc>
        <w:tc>
          <w:tcPr>
            <w:tcW w:w="3282" w:type="dxa"/>
          </w:tcPr>
          <w:p w14:paraId="41A99A1E" w14:textId="77777777" w:rsidR="00A05E6B" w:rsidRPr="007A21C7" w:rsidRDefault="00A05E6B" w:rsidP="00AE1216">
            <w:pPr>
              <w:tabs>
                <w:tab w:val="left" w:pos="-4997"/>
                <w:tab w:val="left" w:pos="-2102"/>
                <w:tab w:val="left" w:pos="-1282"/>
              </w:tabs>
              <w:suppressAutoHyphens/>
              <w:spacing w:before="90" w:after="54"/>
              <w:jc w:val="left"/>
              <w:rPr>
                <w:rFonts w:cs="Arial"/>
                <w:sz w:val="18"/>
              </w:rPr>
            </w:pPr>
          </w:p>
        </w:tc>
      </w:tr>
      <w:tr w:rsidR="00A05E6B" w:rsidRPr="007A21C7" w14:paraId="2D750841" w14:textId="77777777" w:rsidTr="00AE1216">
        <w:tc>
          <w:tcPr>
            <w:tcW w:w="3510" w:type="dxa"/>
          </w:tcPr>
          <w:p w14:paraId="2D3433EA" w14:textId="77777777" w:rsidR="00A05E6B" w:rsidRPr="007A21C7" w:rsidRDefault="00A05E6B" w:rsidP="00AE1216">
            <w:pPr>
              <w:tabs>
                <w:tab w:val="left" w:pos="1003"/>
                <w:tab w:val="left" w:pos="3898"/>
              </w:tabs>
              <w:suppressAutoHyphens/>
              <w:spacing w:before="90" w:after="54"/>
              <w:jc w:val="left"/>
              <w:rPr>
                <w:rFonts w:cs="Arial"/>
                <w:sz w:val="18"/>
              </w:rPr>
            </w:pPr>
            <w:r w:rsidRPr="007A21C7">
              <w:rPr>
                <w:rFonts w:cs="Arial"/>
                <w:sz w:val="18"/>
              </w:rPr>
              <w:t>Possible fuses noted:</w:t>
            </w:r>
          </w:p>
        </w:tc>
        <w:tc>
          <w:tcPr>
            <w:tcW w:w="2928" w:type="dxa"/>
          </w:tcPr>
          <w:p w14:paraId="46B855C0" w14:textId="77777777" w:rsidR="00A05E6B" w:rsidRPr="007A21C7" w:rsidRDefault="00A05E6B" w:rsidP="00AE1216">
            <w:pPr>
              <w:tabs>
                <w:tab w:val="left" w:pos="-1997"/>
                <w:tab w:val="left" w:pos="898"/>
                <w:tab w:val="left" w:pos="1718"/>
              </w:tabs>
              <w:suppressAutoHyphens/>
              <w:spacing w:before="90" w:after="54"/>
              <w:ind w:left="898" w:hanging="898"/>
              <w:jc w:val="left"/>
              <w:rPr>
                <w:rFonts w:cs="Arial"/>
                <w:sz w:val="18"/>
              </w:rPr>
            </w:pPr>
            <w:r w:rsidRPr="007A21C7">
              <w:rPr>
                <w:rFonts w:cs="Arial"/>
                <w:sz w:val="18"/>
              </w:rPr>
              <w:t>Nose:</w:t>
            </w:r>
            <w:r w:rsidRPr="007A21C7">
              <w:rPr>
                <w:rFonts w:cs="Arial"/>
                <w:sz w:val="18"/>
              </w:rPr>
              <w:tab/>
            </w:r>
            <w:r w:rsidRPr="007A21C7">
              <w:rPr>
                <w:rFonts w:cs="Arial"/>
                <w:sz w:val="18"/>
                <w:u w:val="single"/>
              </w:rPr>
              <w:t xml:space="preserve">          </w:t>
            </w:r>
          </w:p>
        </w:tc>
        <w:tc>
          <w:tcPr>
            <w:tcW w:w="3282" w:type="dxa"/>
          </w:tcPr>
          <w:p w14:paraId="28BE7401" w14:textId="77777777" w:rsidR="00A05E6B" w:rsidRPr="007A21C7" w:rsidRDefault="00A05E6B" w:rsidP="00AE1216">
            <w:pPr>
              <w:tabs>
                <w:tab w:val="left" w:pos="-4997"/>
                <w:tab w:val="left" w:pos="-2102"/>
                <w:tab w:val="left" w:pos="-1282"/>
              </w:tabs>
              <w:suppressAutoHyphens/>
              <w:spacing w:before="90" w:after="54"/>
              <w:jc w:val="left"/>
              <w:rPr>
                <w:rFonts w:cs="Arial"/>
                <w:sz w:val="18"/>
              </w:rPr>
            </w:pPr>
            <w:r w:rsidRPr="007A21C7">
              <w:rPr>
                <w:rFonts w:cs="Arial"/>
                <w:sz w:val="18"/>
              </w:rPr>
              <w:t xml:space="preserve">Tail: </w:t>
            </w:r>
            <w:r w:rsidRPr="007A21C7">
              <w:rPr>
                <w:rFonts w:cs="Arial"/>
                <w:sz w:val="18"/>
                <w:u w:val="single"/>
              </w:rPr>
              <w:t xml:space="preserve">          </w:t>
            </w:r>
          </w:p>
        </w:tc>
      </w:tr>
    </w:tbl>
    <w:p w14:paraId="7DCA80CC" w14:textId="77777777" w:rsidR="00A05E6B" w:rsidRPr="007A21C7" w:rsidRDefault="00A05E6B" w:rsidP="00A05E6B">
      <w:pPr>
        <w:tabs>
          <w:tab w:val="right" w:pos="9000"/>
        </w:tabs>
        <w:suppressAutoHyphens/>
        <w:jc w:val="left"/>
        <w:rPr>
          <w:rFonts w:cs="Arial"/>
          <w:sz w:val="18"/>
        </w:rPr>
      </w:pPr>
    </w:p>
    <w:p w14:paraId="5CBC147C" w14:textId="77777777" w:rsidR="00A05E6B" w:rsidRPr="007A21C7" w:rsidRDefault="00A05E6B" w:rsidP="00A05E6B">
      <w:pPr>
        <w:tabs>
          <w:tab w:val="right" w:pos="9720"/>
        </w:tabs>
        <w:suppressAutoHyphens/>
        <w:jc w:val="left"/>
        <w:rPr>
          <w:rFonts w:cs="Arial"/>
          <w:sz w:val="18"/>
        </w:rPr>
      </w:pPr>
      <w:r w:rsidRPr="007A21C7">
        <w:rPr>
          <w:rFonts w:cs="Arial"/>
          <w:sz w:val="18"/>
        </w:rPr>
        <w:t>General condition of the OEW or UXO:</w:t>
      </w:r>
      <w:r w:rsidRPr="007A21C7">
        <w:rPr>
          <w:rFonts w:cs="Arial"/>
          <w:sz w:val="18"/>
          <w:u w:val="single"/>
        </w:rPr>
        <w:tab/>
      </w:r>
    </w:p>
    <w:p w14:paraId="366AB4FC" w14:textId="77777777" w:rsidR="00A05E6B" w:rsidRPr="007A21C7" w:rsidRDefault="00A05E6B" w:rsidP="00A05E6B">
      <w:pPr>
        <w:tabs>
          <w:tab w:val="right" w:pos="9720"/>
        </w:tabs>
        <w:suppressAutoHyphens/>
        <w:jc w:val="left"/>
        <w:rPr>
          <w:rFonts w:cs="Arial"/>
          <w:sz w:val="18"/>
          <w:u w:val="single"/>
        </w:rPr>
      </w:pPr>
      <w:r w:rsidRPr="007A21C7">
        <w:rPr>
          <w:rFonts w:cs="Arial"/>
          <w:sz w:val="18"/>
        </w:rPr>
        <w:t>Description of area and type of work activities:</w:t>
      </w:r>
      <w:r w:rsidRPr="007A21C7">
        <w:rPr>
          <w:rFonts w:cs="Arial"/>
          <w:sz w:val="18"/>
          <w:u w:val="single"/>
        </w:rPr>
        <w:tab/>
      </w:r>
    </w:p>
    <w:p w14:paraId="36ADFC84" w14:textId="77777777" w:rsidR="00A05E6B" w:rsidRPr="007A21C7" w:rsidRDefault="00A05E6B" w:rsidP="00A05E6B">
      <w:pPr>
        <w:tabs>
          <w:tab w:val="right" w:pos="9720"/>
        </w:tabs>
        <w:suppressAutoHyphens/>
        <w:jc w:val="left"/>
        <w:rPr>
          <w:rFonts w:cs="Arial"/>
          <w:sz w:val="18"/>
        </w:rPr>
      </w:pPr>
      <w:r w:rsidRPr="007A21C7">
        <w:rPr>
          <w:rFonts w:cs="Arial"/>
          <w:sz w:val="18"/>
          <w:u w:val="single"/>
        </w:rPr>
        <w:tab/>
      </w:r>
    </w:p>
    <w:p w14:paraId="4BBD2D0B" w14:textId="77777777" w:rsidR="00A05E6B" w:rsidRPr="007A21C7" w:rsidRDefault="00A05E6B" w:rsidP="00A05E6B">
      <w:pPr>
        <w:tabs>
          <w:tab w:val="left" w:pos="1123"/>
          <w:tab w:val="left" w:pos="4018"/>
          <w:tab w:val="left" w:pos="4838"/>
        </w:tabs>
        <w:suppressAutoHyphens/>
        <w:jc w:val="left"/>
        <w:rPr>
          <w:rFonts w:cs="Arial"/>
          <w:sz w:val="18"/>
        </w:rPr>
      </w:pPr>
    </w:p>
    <w:p w14:paraId="3375D7B6" w14:textId="77777777" w:rsidR="00A05E6B" w:rsidRPr="007A21C7" w:rsidRDefault="00A05E6B" w:rsidP="00A05E6B">
      <w:pPr>
        <w:tabs>
          <w:tab w:val="right" w:pos="9720"/>
        </w:tabs>
        <w:suppressAutoHyphens/>
        <w:jc w:val="left"/>
        <w:rPr>
          <w:rFonts w:cs="Arial"/>
          <w:sz w:val="18"/>
        </w:rPr>
      </w:pPr>
      <w:r w:rsidRPr="007A21C7">
        <w:rPr>
          <w:rFonts w:cs="Arial"/>
          <w:sz w:val="18"/>
        </w:rPr>
        <w:t>Was there an explosion or fire involved?</w:t>
      </w:r>
      <w:r w:rsidRPr="007A21C7">
        <w:rPr>
          <w:rFonts w:cs="Arial"/>
          <w:sz w:val="18"/>
          <w:u w:val="single"/>
        </w:rPr>
        <w:tab/>
      </w:r>
    </w:p>
    <w:p w14:paraId="4AE13D5B" w14:textId="77777777" w:rsidR="00A05E6B" w:rsidRPr="007A21C7" w:rsidRDefault="00A05E6B" w:rsidP="00A05E6B">
      <w:pPr>
        <w:tabs>
          <w:tab w:val="right" w:pos="9720"/>
        </w:tabs>
        <w:suppressAutoHyphens/>
        <w:jc w:val="left"/>
        <w:rPr>
          <w:rFonts w:cs="Arial"/>
          <w:sz w:val="18"/>
        </w:rPr>
      </w:pPr>
      <w:r w:rsidRPr="007A21C7">
        <w:rPr>
          <w:rFonts w:cs="Arial"/>
          <w:sz w:val="18"/>
        </w:rPr>
        <w:t>Has the area been secured by military authorities?</w:t>
      </w:r>
      <w:r w:rsidRPr="007A21C7">
        <w:rPr>
          <w:rFonts w:cs="Arial"/>
          <w:sz w:val="18"/>
          <w:u w:val="single"/>
        </w:rPr>
        <w:tab/>
      </w:r>
    </w:p>
    <w:p w14:paraId="3DFB968A" w14:textId="77777777" w:rsidR="00A05E6B" w:rsidRPr="007A21C7" w:rsidRDefault="00A05E6B" w:rsidP="00A05E6B">
      <w:pPr>
        <w:tabs>
          <w:tab w:val="left" w:pos="1123"/>
          <w:tab w:val="left" w:pos="4018"/>
          <w:tab w:val="left" w:pos="4838"/>
        </w:tabs>
        <w:suppressAutoHyphens/>
        <w:jc w:val="left"/>
        <w:rPr>
          <w:rFonts w:cs="Arial"/>
          <w:sz w:val="18"/>
        </w:rPr>
      </w:pPr>
    </w:p>
    <w:p w14:paraId="77CAF4BC" w14:textId="77777777" w:rsidR="00A05E6B" w:rsidRPr="007A21C7" w:rsidRDefault="00A05E6B" w:rsidP="00A05E6B">
      <w:pPr>
        <w:tabs>
          <w:tab w:val="left" w:pos="1123"/>
          <w:tab w:val="left" w:pos="4018"/>
          <w:tab w:val="left" w:pos="4838"/>
        </w:tabs>
        <w:suppressAutoHyphens/>
        <w:jc w:val="left"/>
        <w:rPr>
          <w:rFonts w:cs="Arial"/>
          <w:sz w:val="18"/>
        </w:rPr>
      </w:pPr>
    </w:p>
    <w:p w14:paraId="401BD0E0" w14:textId="77777777" w:rsidR="00A05E6B" w:rsidRPr="007A21C7" w:rsidRDefault="00A05E6B" w:rsidP="00A05E6B">
      <w:pPr>
        <w:tabs>
          <w:tab w:val="left" w:pos="1123"/>
          <w:tab w:val="left" w:pos="4018"/>
          <w:tab w:val="left" w:pos="4838"/>
        </w:tabs>
        <w:suppressAutoHyphens/>
        <w:jc w:val="left"/>
        <w:rPr>
          <w:rFonts w:cs="Arial"/>
          <w:sz w:val="18"/>
        </w:rPr>
      </w:pPr>
    </w:p>
    <w:p w14:paraId="0628EF87" w14:textId="77777777" w:rsidR="00A05E6B" w:rsidRPr="007A21C7" w:rsidRDefault="00A05E6B" w:rsidP="00A05E6B">
      <w:pPr>
        <w:tabs>
          <w:tab w:val="left" w:pos="1123"/>
          <w:tab w:val="left" w:pos="4018"/>
          <w:tab w:val="left" w:pos="4838"/>
        </w:tabs>
        <w:suppressAutoHyphens/>
        <w:jc w:val="left"/>
        <w:rPr>
          <w:rFonts w:cs="Arial"/>
          <w:sz w:val="18"/>
        </w:rPr>
      </w:pPr>
      <w:r w:rsidRPr="007A21C7">
        <w:rPr>
          <w:rFonts w:cs="Arial"/>
          <w:sz w:val="18"/>
        </w:rPr>
        <w:t>Sketch of work site and location of incident:</w:t>
      </w:r>
    </w:p>
    <w:p w14:paraId="6B79D2D3" w14:textId="77777777" w:rsidR="00A05E6B" w:rsidRDefault="00A05E6B" w:rsidP="00A05E6B">
      <w:pPr>
        <w:jc w:val="left"/>
      </w:pPr>
    </w:p>
    <w:p w14:paraId="3B99DF1D" w14:textId="77777777" w:rsidR="00F44798" w:rsidRDefault="00F44798" w:rsidP="00A05E6B">
      <w:pPr>
        <w:jc w:val="left"/>
      </w:pPr>
    </w:p>
    <w:p w14:paraId="19113C1F" w14:textId="69A9476B" w:rsidR="00F44798" w:rsidRDefault="00F44798">
      <w:pPr>
        <w:jc w:val="left"/>
      </w:pPr>
      <w:bookmarkStart w:id="2" w:name="_GoBack"/>
      <w:bookmarkEnd w:id="2"/>
    </w:p>
    <w:sectPr w:rsidR="00F44798"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1605D" w14:textId="77777777" w:rsidR="00F50BC8" w:rsidRDefault="00F50BC8">
      <w:r>
        <w:separator/>
      </w:r>
    </w:p>
    <w:p w14:paraId="4AFAC619" w14:textId="77777777" w:rsidR="00F50BC8" w:rsidRDefault="00F50BC8"/>
  </w:endnote>
  <w:endnote w:type="continuationSeparator" w:id="0">
    <w:p w14:paraId="22C6E9D3" w14:textId="77777777" w:rsidR="00F50BC8" w:rsidRDefault="00F50BC8">
      <w:r>
        <w:continuationSeparator/>
      </w:r>
    </w:p>
    <w:p w14:paraId="440502AB" w14:textId="77777777" w:rsidR="00F50BC8" w:rsidRDefault="00F50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887FE" w14:textId="77777777" w:rsidR="00327E70" w:rsidRPr="0096398D" w:rsidRDefault="00327E70"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327E70" w14:paraId="05D07366" w14:textId="77777777" w:rsidTr="00D25362">
      <w:trPr>
        <w:jc w:val="center"/>
      </w:trPr>
      <w:tc>
        <w:tcPr>
          <w:tcW w:w="3115" w:type="dxa"/>
        </w:tcPr>
        <w:p w14:paraId="7255F782" w14:textId="3293D2A8" w:rsidR="00327E70" w:rsidRDefault="00F50BC8"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E6636A">
                <w:rPr>
                  <w:sz w:val="16"/>
                  <w:szCs w:val="16"/>
                  <w:lang w:val="en-AU"/>
                </w:rPr>
                <w:t>EPM-KSS-TP-000037</w:t>
              </w:r>
            </w:sdtContent>
          </w:sdt>
          <w:r w:rsidR="00327E70">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3B7948">
                <w:rPr>
                  <w:sz w:val="16"/>
                  <w:szCs w:val="16"/>
                  <w:lang w:val="en-AU"/>
                </w:rPr>
                <w:t>000</w:t>
              </w:r>
            </w:sdtContent>
          </w:sdt>
        </w:p>
      </w:tc>
      <w:tc>
        <w:tcPr>
          <w:tcW w:w="3115" w:type="dxa"/>
        </w:tcPr>
        <w:p w14:paraId="67052711" w14:textId="77777777" w:rsidR="00327E70" w:rsidRDefault="00327E70"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4BB8A64B" w14:textId="02853215" w:rsidR="00327E70" w:rsidRDefault="00327E70"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E6636A">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E6636A">
            <w:rPr>
              <w:noProof/>
              <w:sz w:val="16"/>
              <w:szCs w:val="16"/>
            </w:rPr>
            <w:t>2</w:t>
          </w:r>
          <w:r w:rsidRPr="00E662DA">
            <w:rPr>
              <w:sz w:val="16"/>
              <w:szCs w:val="16"/>
            </w:rPr>
            <w:fldChar w:fldCharType="end"/>
          </w:r>
        </w:p>
      </w:tc>
    </w:tr>
    <w:tr w:rsidR="00327E70" w14:paraId="61082A43" w14:textId="77777777" w:rsidTr="00D25362">
      <w:trPr>
        <w:jc w:val="center"/>
      </w:trPr>
      <w:tc>
        <w:tcPr>
          <w:tcW w:w="9345" w:type="dxa"/>
          <w:gridSpan w:val="3"/>
        </w:tcPr>
        <w:p w14:paraId="28E7D5F7" w14:textId="77777777" w:rsidR="00327E70" w:rsidRPr="00583BAF" w:rsidRDefault="00327E70"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327E70" w14:paraId="18C59D81" w14:textId="77777777" w:rsidTr="00D25362">
      <w:trPr>
        <w:trHeight w:val="258"/>
        <w:jc w:val="center"/>
      </w:trPr>
      <w:tc>
        <w:tcPr>
          <w:tcW w:w="9345" w:type="dxa"/>
          <w:gridSpan w:val="3"/>
        </w:tcPr>
        <w:p w14:paraId="114A3BC3" w14:textId="77777777" w:rsidR="00327E70" w:rsidRDefault="00327E70" w:rsidP="001E29ED">
          <w:pPr>
            <w:rPr>
              <w:rFonts w:ascii="Calibri" w:hAnsi="Calibri" w:cs="Calibri"/>
              <w:sz w:val="12"/>
              <w:szCs w:val="12"/>
              <w:lang w:val="en-GB"/>
            </w:rPr>
          </w:pPr>
        </w:p>
        <w:p w14:paraId="67E35F23" w14:textId="77777777" w:rsidR="00327E70" w:rsidRPr="00971B7A" w:rsidRDefault="00F50BC8"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327E70">
                <w:rPr>
                  <w:rFonts w:cs="Arial"/>
                  <w:sz w:val="12"/>
                  <w:szCs w:val="12"/>
                  <w:lang w:val="en-GB"/>
                </w:rPr>
                <w:t>Project Blasting and Explosive Procedure</w:t>
              </w:r>
            </w:sdtContent>
          </w:sdt>
          <w:r w:rsidR="00327E70"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703824E5" w14:textId="77777777" w:rsidR="00327E70" w:rsidRPr="00583BAF" w:rsidRDefault="00327E70"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E6D69" w14:textId="56417C56" w:rsidR="006C639F" w:rsidRPr="00942531" w:rsidRDefault="006C639F" w:rsidP="00CE2B70">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6432" behindDoc="0" locked="0" layoutInCell="1" allowOverlap="1" wp14:anchorId="0EF9D9C0" wp14:editId="22234769">
              <wp:simplePos x="0" y="0"/>
              <wp:positionH relativeFrom="margin">
                <wp:posOffset>-247650</wp:posOffset>
              </wp:positionH>
              <wp:positionV relativeFrom="paragraph">
                <wp:posOffset>175260</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F4B973"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471127008"/>
        <w:placeholder>
          <w:docPart w:val="9DEEF4B053BA452F9DB56E4245375062"/>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EPM-KSS-TP-000037</w:t>
        </w:r>
      </w:sdtContent>
    </w:sdt>
    <w:r w:rsidRPr="00942531">
      <w:rPr>
        <w:rFonts w:cs="Arial"/>
        <w:color w:val="7A8D95"/>
        <w:sz w:val="16"/>
        <w:szCs w:val="16"/>
      </w:rPr>
      <w:t xml:space="preserve"> Rev </w:t>
    </w:r>
    <w:sdt>
      <w:sdtPr>
        <w:rPr>
          <w:rFonts w:cs="Arial"/>
          <w:color w:val="7A8D95"/>
          <w:sz w:val="16"/>
          <w:szCs w:val="16"/>
        </w:rPr>
        <w:alias w:val="Rev"/>
        <w:tag w:val="Rev"/>
        <w:id w:val="128984255"/>
        <w:placeholder>
          <w:docPart w:val="AB2551F1B5444821B32C81E9E7987180"/>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CE2B70">
          <w:rPr>
            <w:rFonts w:cs="Arial"/>
            <w:color w:val="7A8D95"/>
            <w:sz w:val="16"/>
            <w:szCs w:val="16"/>
          </w:rPr>
          <w:t>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1842541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CE2B70">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CE2B70">
      <w:rPr>
        <w:rFonts w:cs="Arial"/>
        <w:noProof/>
        <w:color w:val="7A8D95"/>
        <w:sz w:val="16"/>
        <w:szCs w:val="16"/>
      </w:rPr>
      <w:t>1</w:t>
    </w:r>
    <w:r w:rsidRPr="00942531">
      <w:rPr>
        <w:rFonts w:cs="Arial"/>
        <w:color w:val="7A8D95"/>
        <w:sz w:val="16"/>
        <w:szCs w:val="16"/>
      </w:rPr>
      <w:fldChar w:fldCharType="end"/>
    </w:r>
  </w:p>
  <w:p w14:paraId="260846F6" w14:textId="77777777" w:rsidR="006C639F" w:rsidRPr="00942531" w:rsidRDefault="006C639F" w:rsidP="006C639F">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6A084E35" w14:textId="11DA1E28" w:rsidR="00327E70" w:rsidRPr="006C639F" w:rsidRDefault="006C639F" w:rsidP="006C639F">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C31B8" w14:textId="77777777" w:rsidR="00F50BC8" w:rsidRDefault="00F50BC8">
      <w:r>
        <w:separator/>
      </w:r>
    </w:p>
    <w:p w14:paraId="44EC2FCB" w14:textId="77777777" w:rsidR="00F50BC8" w:rsidRDefault="00F50BC8"/>
  </w:footnote>
  <w:footnote w:type="continuationSeparator" w:id="0">
    <w:p w14:paraId="722670B5" w14:textId="77777777" w:rsidR="00F50BC8" w:rsidRDefault="00F50BC8">
      <w:r>
        <w:continuationSeparator/>
      </w:r>
    </w:p>
    <w:p w14:paraId="47BEB941" w14:textId="77777777" w:rsidR="00F50BC8" w:rsidRDefault="00F50BC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327E70" w14:paraId="0920FEA5" w14:textId="77777777" w:rsidTr="00A94F1E">
      <w:trPr>
        <w:trHeight w:val="420"/>
        <w:jc w:val="center"/>
      </w:trPr>
      <w:tc>
        <w:tcPr>
          <w:tcW w:w="284" w:type="dxa"/>
        </w:tcPr>
        <w:p w14:paraId="5CB388DC" w14:textId="77777777" w:rsidR="00327E70" w:rsidRDefault="00327E70"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6E964F56" w14:textId="77777777" w:rsidR="00327E70" w:rsidRDefault="00327E70" w:rsidP="0077596B">
              <w:pPr>
                <w:pStyle w:val="CPDocTitle"/>
                <w:ind w:left="93" w:hanging="93"/>
                <w:rPr>
                  <w:rStyle w:val="HeaderTitleChar"/>
                  <w:b/>
                  <w:bCs w:val="0"/>
                </w:rPr>
              </w:pPr>
              <w:r>
                <w:rPr>
                  <w:rStyle w:val="HeaderTitleChar"/>
                  <w:b/>
                  <w:bCs w:val="0"/>
                </w:rPr>
                <w:t>Project Blasting and Explosive Procedure</w:t>
              </w:r>
            </w:p>
          </w:sdtContent>
        </w:sdt>
        <w:p w14:paraId="176E9A45" w14:textId="77777777" w:rsidR="00327E70" w:rsidRPr="006A25F8" w:rsidRDefault="00327E70" w:rsidP="00AC1B11">
          <w:pPr>
            <w:pStyle w:val="CPDocTitle"/>
            <w:rPr>
              <w:kern w:val="32"/>
              <w:sz w:val="24"/>
              <w:szCs w:val="24"/>
              <w:lang w:val="en-GB"/>
            </w:rPr>
          </w:pPr>
        </w:p>
      </w:tc>
    </w:tr>
  </w:tbl>
  <w:p w14:paraId="51D5AE8C" w14:textId="77777777" w:rsidR="00327E70" w:rsidRPr="00AC1B11" w:rsidRDefault="00327E70" w:rsidP="006F13A6">
    <w:pPr>
      <w:pStyle w:val="Header"/>
    </w:pPr>
    <w:r>
      <w:rPr>
        <w:rFonts w:cs="Arial"/>
        <w:noProof/>
      </w:rPr>
      <w:drawing>
        <wp:anchor distT="0" distB="0" distL="114300" distR="114300" simplePos="0" relativeHeight="251662336" behindDoc="0" locked="0" layoutInCell="1" allowOverlap="1" wp14:anchorId="62A7A020" wp14:editId="53B6C996">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852AD" w14:textId="785B7628" w:rsidR="00E6636A" w:rsidRDefault="006C639F">
    <w:pPr>
      <w:pStyle w:val="Header"/>
    </w:pPr>
    <w:r w:rsidRPr="009A054C">
      <w:rPr>
        <w:b/>
        <w:noProof/>
      </w:rPr>
      <w:drawing>
        <wp:anchor distT="0" distB="0" distL="114300" distR="114300" simplePos="0" relativeHeight="251664384" behindDoc="0" locked="0" layoutInCell="1" allowOverlap="1" wp14:anchorId="67D0D444" wp14:editId="67701BD6">
          <wp:simplePos x="0" y="0"/>
          <wp:positionH relativeFrom="column">
            <wp:posOffset>-842838</wp:posOffset>
          </wp:positionH>
          <wp:positionV relativeFrom="paragraph">
            <wp:posOffset>-190831</wp:posOffset>
          </wp:positionV>
          <wp:extent cx="1435735" cy="628650"/>
          <wp:effectExtent l="0" t="0" r="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18A"/>
    <w:multiLevelType w:val="hybridMultilevel"/>
    <w:tmpl w:val="10E80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62D5D"/>
    <w:multiLevelType w:val="hybridMultilevel"/>
    <w:tmpl w:val="142AF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2C4FF9"/>
    <w:multiLevelType w:val="hybridMultilevel"/>
    <w:tmpl w:val="98F6B0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3E7D6F33"/>
    <w:multiLevelType w:val="hybridMultilevel"/>
    <w:tmpl w:val="85A0E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50325E8C"/>
    <w:multiLevelType w:val="hybridMultilevel"/>
    <w:tmpl w:val="5D3C4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404AE3"/>
    <w:multiLevelType w:val="hybridMultilevel"/>
    <w:tmpl w:val="6B2AA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B63F7"/>
    <w:multiLevelType w:val="hybridMultilevel"/>
    <w:tmpl w:val="7AAC9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2"/>
  </w:num>
  <w:num w:numId="5">
    <w:abstractNumId w:val="5"/>
  </w:num>
  <w:num w:numId="6">
    <w:abstractNumId w:val="13"/>
  </w:num>
  <w:num w:numId="7">
    <w:abstractNumId w:val="10"/>
  </w:num>
  <w:num w:numId="8">
    <w:abstractNumId w:val="3"/>
  </w:num>
  <w:num w:numId="9">
    <w:abstractNumId w:val="14"/>
  </w:num>
  <w:num w:numId="10">
    <w:abstractNumId w:val="13"/>
    <w:lvlOverride w:ilvl="0">
      <w:startOverride w:val="1"/>
    </w:lvlOverride>
  </w:num>
  <w:num w:numId="11">
    <w:abstractNumId w:val="12"/>
  </w:num>
  <w:num w:numId="12">
    <w:abstractNumId w:val="0"/>
  </w:num>
  <w:num w:numId="13">
    <w:abstractNumId w:val="1"/>
  </w:num>
  <w:num w:numId="14">
    <w:abstractNumId w:val="11"/>
  </w:num>
  <w:num w:numId="15">
    <w:abstractNumId w:val="4"/>
  </w:num>
  <w:num w:numId="16">
    <w:abstractNumId w:val="7"/>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3F6"/>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0490"/>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2CFD"/>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28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C67"/>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48CF"/>
    <w:rsid w:val="00156134"/>
    <w:rsid w:val="001570BC"/>
    <w:rsid w:val="00157D24"/>
    <w:rsid w:val="00157F89"/>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763"/>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220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057B"/>
    <w:rsid w:val="00321A23"/>
    <w:rsid w:val="00323732"/>
    <w:rsid w:val="00324233"/>
    <w:rsid w:val="003243C2"/>
    <w:rsid w:val="003257AE"/>
    <w:rsid w:val="00325C80"/>
    <w:rsid w:val="003261F9"/>
    <w:rsid w:val="00327621"/>
    <w:rsid w:val="00327E70"/>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948"/>
    <w:rsid w:val="003B7EEF"/>
    <w:rsid w:val="003C0A8E"/>
    <w:rsid w:val="003C26C0"/>
    <w:rsid w:val="003C2831"/>
    <w:rsid w:val="003C3C74"/>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934"/>
    <w:rsid w:val="00417DA4"/>
    <w:rsid w:val="00421437"/>
    <w:rsid w:val="0042201C"/>
    <w:rsid w:val="00423876"/>
    <w:rsid w:val="004241D5"/>
    <w:rsid w:val="004254AB"/>
    <w:rsid w:val="0042592A"/>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3D9A"/>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BB"/>
    <w:rsid w:val="00473FF8"/>
    <w:rsid w:val="004740FD"/>
    <w:rsid w:val="004758DB"/>
    <w:rsid w:val="00475EF0"/>
    <w:rsid w:val="00476C2C"/>
    <w:rsid w:val="0047757A"/>
    <w:rsid w:val="00477A36"/>
    <w:rsid w:val="004824C3"/>
    <w:rsid w:val="004824D1"/>
    <w:rsid w:val="00482C24"/>
    <w:rsid w:val="00483768"/>
    <w:rsid w:val="00484828"/>
    <w:rsid w:val="004854D3"/>
    <w:rsid w:val="00487475"/>
    <w:rsid w:val="004904D2"/>
    <w:rsid w:val="00491CAA"/>
    <w:rsid w:val="00492642"/>
    <w:rsid w:val="0049398F"/>
    <w:rsid w:val="00494ADB"/>
    <w:rsid w:val="00497921"/>
    <w:rsid w:val="004A07D8"/>
    <w:rsid w:val="004A1416"/>
    <w:rsid w:val="004A1547"/>
    <w:rsid w:val="004A1FA4"/>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2E1"/>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1C5C"/>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359B"/>
    <w:rsid w:val="0054534F"/>
    <w:rsid w:val="005465E9"/>
    <w:rsid w:val="00547074"/>
    <w:rsid w:val="0054762F"/>
    <w:rsid w:val="00547DDC"/>
    <w:rsid w:val="00550605"/>
    <w:rsid w:val="00551F20"/>
    <w:rsid w:val="005522B7"/>
    <w:rsid w:val="0055456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5468"/>
    <w:rsid w:val="00667A9F"/>
    <w:rsid w:val="00667C33"/>
    <w:rsid w:val="006714F2"/>
    <w:rsid w:val="00671F76"/>
    <w:rsid w:val="00672B19"/>
    <w:rsid w:val="00673090"/>
    <w:rsid w:val="00673ACF"/>
    <w:rsid w:val="00675A50"/>
    <w:rsid w:val="006775D0"/>
    <w:rsid w:val="00680207"/>
    <w:rsid w:val="00680A97"/>
    <w:rsid w:val="00680B5F"/>
    <w:rsid w:val="00681894"/>
    <w:rsid w:val="0068283D"/>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39F"/>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769"/>
    <w:rsid w:val="008B4853"/>
    <w:rsid w:val="008B64E3"/>
    <w:rsid w:val="008B6909"/>
    <w:rsid w:val="008C0AEC"/>
    <w:rsid w:val="008C1220"/>
    <w:rsid w:val="008C166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4C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09F9"/>
    <w:rsid w:val="009F11CD"/>
    <w:rsid w:val="009F2262"/>
    <w:rsid w:val="009F385A"/>
    <w:rsid w:val="009F40C5"/>
    <w:rsid w:val="009F4B8B"/>
    <w:rsid w:val="009F4EBD"/>
    <w:rsid w:val="009F6AEC"/>
    <w:rsid w:val="009F6E23"/>
    <w:rsid w:val="009F759E"/>
    <w:rsid w:val="009F7901"/>
    <w:rsid w:val="009F7ACA"/>
    <w:rsid w:val="00A0090C"/>
    <w:rsid w:val="00A01BA9"/>
    <w:rsid w:val="00A02EF7"/>
    <w:rsid w:val="00A0474B"/>
    <w:rsid w:val="00A05C88"/>
    <w:rsid w:val="00A05E6B"/>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1500"/>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216"/>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527"/>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1B7A"/>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4E7D"/>
    <w:rsid w:val="00CD5023"/>
    <w:rsid w:val="00CD62F8"/>
    <w:rsid w:val="00CE0FF8"/>
    <w:rsid w:val="00CE1213"/>
    <w:rsid w:val="00CE1A6F"/>
    <w:rsid w:val="00CE1D2D"/>
    <w:rsid w:val="00CE2B70"/>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7FB"/>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562F"/>
    <w:rsid w:val="00D561AC"/>
    <w:rsid w:val="00D5660E"/>
    <w:rsid w:val="00D56E8F"/>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3A6"/>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0A4"/>
    <w:rsid w:val="00E52131"/>
    <w:rsid w:val="00E521CF"/>
    <w:rsid w:val="00E5289F"/>
    <w:rsid w:val="00E535C6"/>
    <w:rsid w:val="00E551F7"/>
    <w:rsid w:val="00E5706F"/>
    <w:rsid w:val="00E570E6"/>
    <w:rsid w:val="00E578AE"/>
    <w:rsid w:val="00E57F99"/>
    <w:rsid w:val="00E602A1"/>
    <w:rsid w:val="00E662DA"/>
    <w:rsid w:val="00E6636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2B8B"/>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2733"/>
    <w:rsid w:val="00EE3543"/>
    <w:rsid w:val="00EE39CC"/>
    <w:rsid w:val="00EE3C69"/>
    <w:rsid w:val="00EE5254"/>
    <w:rsid w:val="00EE610D"/>
    <w:rsid w:val="00EE697D"/>
    <w:rsid w:val="00EE72E7"/>
    <w:rsid w:val="00EE7C7C"/>
    <w:rsid w:val="00EE7F9D"/>
    <w:rsid w:val="00EF1B14"/>
    <w:rsid w:val="00EF3B2A"/>
    <w:rsid w:val="00EF47CA"/>
    <w:rsid w:val="00EF59A8"/>
    <w:rsid w:val="00EF683E"/>
    <w:rsid w:val="00EF6887"/>
    <w:rsid w:val="00F003F8"/>
    <w:rsid w:val="00F01231"/>
    <w:rsid w:val="00F02A2B"/>
    <w:rsid w:val="00F03C0A"/>
    <w:rsid w:val="00F049C7"/>
    <w:rsid w:val="00F06A87"/>
    <w:rsid w:val="00F06BF9"/>
    <w:rsid w:val="00F06F50"/>
    <w:rsid w:val="00F11B2E"/>
    <w:rsid w:val="00F11B90"/>
    <w:rsid w:val="00F12FFB"/>
    <w:rsid w:val="00F13418"/>
    <w:rsid w:val="00F13EC7"/>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798"/>
    <w:rsid w:val="00F44F72"/>
    <w:rsid w:val="00F46105"/>
    <w:rsid w:val="00F474D0"/>
    <w:rsid w:val="00F50BC8"/>
    <w:rsid w:val="00F54EDD"/>
    <w:rsid w:val="00F55BF3"/>
    <w:rsid w:val="00F55E4D"/>
    <w:rsid w:val="00F55F27"/>
    <w:rsid w:val="00F5694E"/>
    <w:rsid w:val="00F57D21"/>
    <w:rsid w:val="00F630AA"/>
    <w:rsid w:val="00F65B21"/>
    <w:rsid w:val="00F67BE6"/>
    <w:rsid w:val="00F70375"/>
    <w:rsid w:val="00F7075C"/>
    <w:rsid w:val="00F713FB"/>
    <w:rsid w:val="00F735BF"/>
    <w:rsid w:val="00F744D6"/>
    <w:rsid w:val="00F75EF0"/>
    <w:rsid w:val="00F764F4"/>
    <w:rsid w:val="00F76755"/>
    <w:rsid w:val="00F76DD1"/>
    <w:rsid w:val="00F76E27"/>
    <w:rsid w:val="00F831E9"/>
    <w:rsid w:val="00F84988"/>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019D"/>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6E8808"/>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EEF4B053BA452F9DB56E4245375062"/>
        <w:category>
          <w:name w:val="General"/>
          <w:gallery w:val="placeholder"/>
        </w:category>
        <w:types>
          <w:type w:val="bbPlcHdr"/>
        </w:types>
        <w:behaviors>
          <w:behavior w:val="content"/>
        </w:behaviors>
        <w:guid w:val="{F7146131-6FBA-4C43-AC1E-BF1B5DB68029}"/>
      </w:docPartPr>
      <w:docPartBody>
        <w:p w:rsidR="00E65F27" w:rsidRDefault="004F639E" w:rsidP="004F639E">
          <w:pPr>
            <w:pStyle w:val="9DEEF4B053BA452F9DB56E4245375062"/>
          </w:pPr>
          <w:r w:rsidRPr="00D16477">
            <w:rPr>
              <w:rStyle w:val="PlaceholderText"/>
            </w:rPr>
            <w:t>[Subject]</w:t>
          </w:r>
        </w:p>
      </w:docPartBody>
    </w:docPart>
    <w:docPart>
      <w:docPartPr>
        <w:name w:val="AB2551F1B5444821B32C81E9E7987180"/>
        <w:category>
          <w:name w:val="General"/>
          <w:gallery w:val="placeholder"/>
        </w:category>
        <w:types>
          <w:type w:val="bbPlcHdr"/>
        </w:types>
        <w:behaviors>
          <w:behavior w:val="content"/>
        </w:behaviors>
        <w:guid w:val="{A0E0FF21-5DDB-4E3E-AB83-21F6A287BFF0}"/>
      </w:docPartPr>
      <w:docPartBody>
        <w:p w:rsidR="00E65F27" w:rsidRDefault="004F639E" w:rsidP="004F639E">
          <w:pPr>
            <w:pStyle w:val="AB2551F1B5444821B32C81E9E7987180"/>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39E"/>
    <w:rsid w:val="00444528"/>
    <w:rsid w:val="004F639E"/>
    <w:rsid w:val="00E65F27"/>
    <w:rsid w:val="00F35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639E"/>
    <w:rPr>
      <w:color w:val="808080"/>
    </w:rPr>
  </w:style>
  <w:style w:type="paragraph" w:customStyle="1" w:styleId="9DEEF4B053BA452F9DB56E4245375062">
    <w:name w:val="9DEEF4B053BA452F9DB56E4245375062"/>
    <w:rsid w:val="004F639E"/>
  </w:style>
  <w:style w:type="paragraph" w:customStyle="1" w:styleId="AB2551F1B5444821B32C81E9E7987180">
    <w:name w:val="AB2551F1B5444821B32C81E9E7987180"/>
    <w:rsid w:val="004F6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229C278C-71B6-4233-AEFF-030A3412C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CEBA1980-6E0D-4D18-87BE-FD29A7FC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Hold.dotx</Template>
  <TotalTime>4</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Project Blasting and Explosive Procedure</vt:lpstr>
    </vt:vector>
  </TitlesOfParts>
  <Company>Bechtel/EDS</Company>
  <LinksUpToDate>false</LinksUpToDate>
  <CharactersWithSpaces>1008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Blasting and Explosive Procedure</dc:title>
  <dc:subject>EPM-KSS-TP-000037</dc:subject>
  <dc:creator>Joel Reyes</dc:creator>
  <cp:keywords>ᅟ</cp:keywords>
  <cp:lastModifiedBy>الاء الزهراني Alaa Alzahrani</cp:lastModifiedBy>
  <cp:revision>8</cp:revision>
  <cp:lastPrinted>2017-10-15T07:53:00Z</cp:lastPrinted>
  <dcterms:created xsi:type="dcterms:W3CDTF">2017-10-19T07:15:00Z</dcterms:created>
  <dcterms:modified xsi:type="dcterms:W3CDTF">2022-04-12T09:56:00Z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